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35B1F" w14:textId="77777777" w:rsidR="00727B5D" w:rsidRPr="00FA6819" w:rsidRDefault="00BB4D37" w:rsidP="00FA6819">
      <w:pPr>
        <w:spacing w:after="0" w:line="240" w:lineRule="auto"/>
        <w:jc w:val="center"/>
        <w:rPr>
          <w:sz w:val="24"/>
          <w:szCs w:val="24"/>
        </w:rPr>
      </w:pPr>
      <w:r w:rsidRPr="00FA6819">
        <w:rPr>
          <w:noProof/>
          <w:sz w:val="24"/>
          <w:szCs w:val="24"/>
        </w:rPr>
        <w:drawing>
          <wp:anchor distT="0" distB="0" distL="114300" distR="114300" simplePos="0" relativeHeight="251658240" behindDoc="0" locked="0" layoutInCell="1" allowOverlap="1" wp14:anchorId="08CF2F37" wp14:editId="7D24DAE4">
            <wp:simplePos x="0" y="0"/>
            <wp:positionH relativeFrom="column">
              <wp:posOffset>1717040</wp:posOffset>
            </wp:positionH>
            <wp:positionV relativeFrom="paragraph">
              <wp:posOffset>-652007</wp:posOffset>
            </wp:positionV>
            <wp:extent cx="2365375" cy="792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lock.png"/>
                    <pic:cNvPicPr/>
                  </pic:nvPicPr>
                  <pic:blipFill>
                    <a:blip r:embed="rId5">
                      <a:extLst>
                        <a:ext uri="{28A0092B-C50C-407E-A947-70E740481C1C}">
                          <a14:useLocalDpi xmlns:a14="http://schemas.microsoft.com/office/drawing/2010/main" val="0"/>
                        </a:ext>
                      </a:extLst>
                    </a:blip>
                    <a:stretch>
                      <a:fillRect/>
                    </a:stretch>
                  </pic:blipFill>
                  <pic:spPr>
                    <a:xfrm>
                      <a:off x="0" y="0"/>
                      <a:ext cx="2365375" cy="792480"/>
                    </a:xfrm>
                    <a:prstGeom prst="rect">
                      <a:avLst/>
                    </a:prstGeom>
                  </pic:spPr>
                </pic:pic>
              </a:graphicData>
            </a:graphic>
          </wp:anchor>
        </w:drawing>
      </w:r>
    </w:p>
    <w:p w14:paraId="5A5B8B2D" w14:textId="77777777" w:rsidR="00BB4D37" w:rsidRPr="00FA6819" w:rsidRDefault="00BB4D37" w:rsidP="00FA6819">
      <w:pPr>
        <w:pStyle w:val="Heading1"/>
        <w:rPr>
          <w:rFonts w:asciiTheme="minorHAnsi" w:hAnsiTheme="minorHAnsi"/>
          <w:sz w:val="24"/>
          <w:szCs w:val="24"/>
        </w:rPr>
      </w:pPr>
      <w:r w:rsidRPr="00FA6819">
        <w:rPr>
          <w:rFonts w:asciiTheme="minorHAnsi" w:hAnsiTheme="minorHAnsi"/>
          <w:sz w:val="24"/>
          <w:szCs w:val="24"/>
        </w:rPr>
        <w:t>Central Texas Regional Transportation</w:t>
      </w:r>
    </w:p>
    <w:p w14:paraId="04F7322A" w14:textId="77777777" w:rsidR="00BB4D37" w:rsidRPr="00FA6819" w:rsidRDefault="00BB4D37" w:rsidP="00FA6819">
      <w:pPr>
        <w:pStyle w:val="Heading1"/>
        <w:rPr>
          <w:rFonts w:asciiTheme="minorHAnsi" w:hAnsiTheme="minorHAnsi"/>
          <w:sz w:val="24"/>
          <w:szCs w:val="24"/>
        </w:rPr>
      </w:pPr>
      <w:r w:rsidRPr="00FA6819">
        <w:rPr>
          <w:rFonts w:asciiTheme="minorHAnsi" w:hAnsiTheme="minorHAnsi"/>
          <w:sz w:val="24"/>
          <w:szCs w:val="24"/>
        </w:rPr>
        <w:t>Advisory Group (CTRTAG) Meeting</w:t>
      </w:r>
    </w:p>
    <w:p w14:paraId="1A4C2F8E" w14:textId="32B08F12" w:rsidR="00BB4D37" w:rsidRPr="00FA6819" w:rsidRDefault="00833B5A" w:rsidP="00FA6819">
      <w:pPr>
        <w:pStyle w:val="Heading2"/>
        <w:rPr>
          <w:rFonts w:asciiTheme="minorHAnsi" w:hAnsiTheme="minorHAnsi"/>
          <w:sz w:val="24"/>
          <w:szCs w:val="24"/>
        </w:rPr>
      </w:pPr>
      <w:r w:rsidRPr="00FA6819">
        <w:rPr>
          <w:rFonts w:asciiTheme="minorHAnsi" w:hAnsiTheme="minorHAnsi"/>
          <w:sz w:val="24"/>
          <w:szCs w:val="24"/>
        </w:rPr>
        <w:t>Wednesday</w:t>
      </w:r>
      <w:r w:rsidR="004466D7" w:rsidRPr="00FA6819">
        <w:rPr>
          <w:rFonts w:asciiTheme="minorHAnsi" w:hAnsiTheme="minorHAnsi"/>
          <w:sz w:val="24"/>
          <w:szCs w:val="24"/>
        </w:rPr>
        <w:t>,</w:t>
      </w:r>
      <w:r w:rsidR="00E8190F" w:rsidRPr="00FA6819">
        <w:rPr>
          <w:rFonts w:asciiTheme="minorHAnsi" w:hAnsiTheme="minorHAnsi"/>
          <w:sz w:val="24"/>
          <w:szCs w:val="24"/>
        </w:rPr>
        <w:t xml:space="preserve"> </w:t>
      </w:r>
      <w:r w:rsidR="00C97AAE" w:rsidRPr="00FA6819">
        <w:rPr>
          <w:rFonts w:asciiTheme="minorHAnsi" w:hAnsiTheme="minorHAnsi"/>
          <w:sz w:val="24"/>
          <w:szCs w:val="24"/>
        </w:rPr>
        <w:t>Februa</w:t>
      </w:r>
      <w:bookmarkStart w:id="0" w:name="_GoBack"/>
      <w:bookmarkEnd w:id="0"/>
      <w:r w:rsidR="00C97AAE" w:rsidRPr="00FA6819">
        <w:rPr>
          <w:rFonts w:asciiTheme="minorHAnsi" w:hAnsiTheme="minorHAnsi"/>
          <w:sz w:val="24"/>
          <w:szCs w:val="24"/>
        </w:rPr>
        <w:t>ry 19</w:t>
      </w:r>
      <w:r w:rsidR="00E8190F" w:rsidRPr="00FA6819">
        <w:rPr>
          <w:rFonts w:asciiTheme="minorHAnsi" w:hAnsiTheme="minorHAnsi"/>
          <w:sz w:val="24"/>
          <w:szCs w:val="24"/>
        </w:rPr>
        <w:t xml:space="preserve">, </w:t>
      </w:r>
      <w:r w:rsidR="00322BB3" w:rsidRPr="00FA6819">
        <w:rPr>
          <w:rFonts w:asciiTheme="minorHAnsi" w:hAnsiTheme="minorHAnsi"/>
          <w:sz w:val="24"/>
          <w:szCs w:val="24"/>
        </w:rPr>
        <w:t>20</w:t>
      </w:r>
      <w:r w:rsidR="007306C7" w:rsidRPr="00FA6819">
        <w:rPr>
          <w:rFonts w:asciiTheme="minorHAnsi" w:hAnsiTheme="minorHAnsi"/>
          <w:sz w:val="24"/>
          <w:szCs w:val="24"/>
        </w:rPr>
        <w:t>20</w:t>
      </w:r>
    </w:p>
    <w:p w14:paraId="464BCC70" w14:textId="59CD42AB" w:rsidR="00CA3F35" w:rsidRPr="00FA6819" w:rsidRDefault="00BB4D37" w:rsidP="00FA6819">
      <w:pPr>
        <w:pStyle w:val="Heading2"/>
        <w:rPr>
          <w:rFonts w:asciiTheme="minorHAnsi" w:hAnsiTheme="minorHAnsi"/>
          <w:sz w:val="24"/>
          <w:szCs w:val="24"/>
        </w:rPr>
      </w:pPr>
      <w:r w:rsidRPr="00FA6819">
        <w:rPr>
          <w:rFonts w:asciiTheme="minorHAnsi" w:hAnsiTheme="minorHAnsi"/>
          <w:sz w:val="24"/>
          <w:szCs w:val="24"/>
        </w:rPr>
        <w:t>1</w:t>
      </w:r>
      <w:r w:rsidR="00987760" w:rsidRPr="00FA6819">
        <w:rPr>
          <w:rFonts w:asciiTheme="minorHAnsi" w:hAnsiTheme="minorHAnsi"/>
          <w:sz w:val="24"/>
          <w:szCs w:val="24"/>
        </w:rPr>
        <w:t>:00</w:t>
      </w:r>
      <w:r w:rsidR="00980DEA" w:rsidRPr="00FA6819">
        <w:rPr>
          <w:rFonts w:asciiTheme="minorHAnsi" w:hAnsiTheme="minorHAnsi"/>
          <w:sz w:val="24"/>
          <w:szCs w:val="24"/>
        </w:rPr>
        <w:t xml:space="preserve"> P</w:t>
      </w:r>
      <w:r w:rsidRPr="00FA6819">
        <w:rPr>
          <w:rFonts w:asciiTheme="minorHAnsi" w:hAnsiTheme="minorHAnsi"/>
          <w:sz w:val="24"/>
          <w:szCs w:val="24"/>
        </w:rPr>
        <w:t>.M.</w:t>
      </w:r>
    </w:p>
    <w:p w14:paraId="2D91C2D6" w14:textId="64EECC29" w:rsidR="00603959" w:rsidRPr="00FA6819" w:rsidRDefault="00BB4D37" w:rsidP="00FA6819">
      <w:pPr>
        <w:pStyle w:val="Heading2"/>
        <w:rPr>
          <w:rFonts w:asciiTheme="minorHAnsi" w:hAnsiTheme="minorHAnsi"/>
          <w:sz w:val="24"/>
          <w:szCs w:val="24"/>
        </w:rPr>
      </w:pPr>
      <w:r w:rsidRPr="00FA6819">
        <w:rPr>
          <w:rFonts w:asciiTheme="minorHAnsi" w:hAnsiTheme="minorHAnsi"/>
          <w:sz w:val="24"/>
          <w:szCs w:val="24"/>
        </w:rPr>
        <w:t>AGENDA</w:t>
      </w:r>
    </w:p>
    <w:p w14:paraId="381B3B2E" w14:textId="77777777" w:rsidR="00CA3F35" w:rsidRPr="00FA6819" w:rsidRDefault="00CA3F35" w:rsidP="00FA6819">
      <w:pPr>
        <w:spacing w:after="0" w:line="240" w:lineRule="auto"/>
        <w:jc w:val="both"/>
        <w:rPr>
          <w:sz w:val="24"/>
          <w:szCs w:val="24"/>
        </w:rPr>
      </w:pPr>
    </w:p>
    <w:p w14:paraId="46AE7A8D" w14:textId="2885BB7B" w:rsidR="00C55085" w:rsidRPr="00FA6819" w:rsidRDefault="00BB4D37" w:rsidP="00FA6819">
      <w:pPr>
        <w:pStyle w:val="ListParagraph"/>
        <w:numPr>
          <w:ilvl w:val="0"/>
          <w:numId w:val="1"/>
        </w:numPr>
        <w:spacing w:after="0" w:line="360" w:lineRule="auto"/>
        <w:ind w:left="360"/>
        <w:jc w:val="both"/>
        <w:rPr>
          <w:rFonts w:cs="Times New Roman"/>
          <w:sz w:val="24"/>
          <w:szCs w:val="24"/>
        </w:rPr>
      </w:pPr>
      <w:r w:rsidRPr="00FA6819">
        <w:rPr>
          <w:rFonts w:cs="Times New Roman"/>
          <w:sz w:val="24"/>
          <w:szCs w:val="24"/>
        </w:rPr>
        <w:t>Welcome and Introductions.</w:t>
      </w:r>
    </w:p>
    <w:p w14:paraId="575189A1" w14:textId="54B2ADF9" w:rsidR="00C55085" w:rsidRPr="00FA6819" w:rsidRDefault="00BB4D37" w:rsidP="00FA6819">
      <w:pPr>
        <w:pStyle w:val="ListParagraph"/>
        <w:numPr>
          <w:ilvl w:val="0"/>
          <w:numId w:val="1"/>
        </w:numPr>
        <w:spacing w:after="0" w:line="360" w:lineRule="auto"/>
        <w:ind w:left="360"/>
        <w:jc w:val="both"/>
        <w:rPr>
          <w:rFonts w:cs="Times New Roman"/>
          <w:sz w:val="24"/>
          <w:szCs w:val="24"/>
        </w:rPr>
      </w:pPr>
      <w:r w:rsidRPr="00FA6819">
        <w:rPr>
          <w:rFonts w:cs="Times New Roman"/>
          <w:sz w:val="24"/>
          <w:szCs w:val="24"/>
        </w:rPr>
        <w:t>Public comments.</w:t>
      </w:r>
    </w:p>
    <w:p w14:paraId="6E7FD7A8" w14:textId="0870FE3B" w:rsidR="00987760" w:rsidRPr="00FA6819" w:rsidRDefault="004D503B" w:rsidP="00FA6819">
      <w:pPr>
        <w:pStyle w:val="ListParagraph"/>
        <w:numPr>
          <w:ilvl w:val="0"/>
          <w:numId w:val="1"/>
        </w:numPr>
        <w:spacing w:after="0" w:line="360" w:lineRule="auto"/>
        <w:ind w:left="360"/>
        <w:jc w:val="both"/>
        <w:rPr>
          <w:rFonts w:cs="Times New Roman"/>
          <w:sz w:val="24"/>
          <w:szCs w:val="24"/>
        </w:rPr>
      </w:pPr>
      <w:r w:rsidRPr="00FA6819">
        <w:rPr>
          <w:rFonts w:cs="Times New Roman"/>
          <w:sz w:val="24"/>
          <w:szCs w:val="24"/>
        </w:rPr>
        <w:t>Staff Update</w:t>
      </w:r>
      <w:r w:rsidR="00B70EDE" w:rsidRPr="00FA6819">
        <w:rPr>
          <w:rFonts w:cs="Times New Roman"/>
          <w:sz w:val="24"/>
          <w:szCs w:val="24"/>
        </w:rPr>
        <w:t>:</w:t>
      </w:r>
      <w:r w:rsidR="00E8190F" w:rsidRPr="00FA6819">
        <w:rPr>
          <w:rFonts w:cs="Times New Roman"/>
          <w:sz w:val="24"/>
          <w:szCs w:val="24"/>
        </w:rPr>
        <w:t xml:space="preserve"> </w:t>
      </w:r>
      <w:r w:rsidR="00125554" w:rsidRPr="00FA6819">
        <w:rPr>
          <w:rFonts w:cs="Times New Roman"/>
          <w:sz w:val="24"/>
          <w:szCs w:val="24"/>
        </w:rPr>
        <w:t xml:space="preserve">Air Quality, RCTP </w:t>
      </w:r>
      <w:r w:rsidR="009215F9" w:rsidRPr="00FA6819">
        <w:rPr>
          <w:rFonts w:cs="Times New Roman"/>
          <w:sz w:val="24"/>
          <w:szCs w:val="24"/>
        </w:rPr>
        <w:t>update process</w:t>
      </w:r>
      <w:r w:rsidR="00125554" w:rsidRPr="00FA6819">
        <w:rPr>
          <w:rFonts w:cs="Times New Roman"/>
          <w:sz w:val="24"/>
          <w:szCs w:val="24"/>
        </w:rPr>
        <w:t xml:space="preserve">. </w:t>
      </w:r>
    </w:p>
    <w:p w14:paraId="7F8D2F30" w14:textId="7480F7E2" w:rsidR="000C08E1" w:rsidRPr="00FA6819" w:rsidRDefault="00FA6819" w:rsidP="00FA6819">
      <w:pPr>
        <w:pStyle w:val="ListParagraph"/>
        <w:numPr>
          <w:ilvl w:val="0"/>
          <w:numId w:val="1"/>
        </w:numPr>
        <w:spacing w:after="0" w:line="360" w:lineRule="auto"/>
        <w:ind w:left="360"/>
        <w:jc w:val="both"/>
        <w:rPr>
          <w:rFonts w:cs="Times New Roman"/>
          <w:sz w:val="24"/>
          <w:szCs w:val="24"/>
        </w:rPr>
      </w:pPr>
      <w:r>
        <w:rPr>
          <w:rFonts w:cs="Times New Roman"/>
          <w:b/>
          <w:sz w:val="24"/>
          <w:szCs w:val="24"/>
        </w:rPr>
        <w:t xml:space="preserve">Discussion and </w:t>
      </w:r>
      <w:r w:rsidR="0015351E" w:rsidRPr="00FA6819">
        <w:rPr>
          <w:rFonts w:cs="Times New Roman"/>
          <w:b/>
          <w:sz w:val="24"/>
          <w:szCs w:val="24"/>
        </w:rPr>
        <w:t xml:space="preserve">Action Item: </w:t>
      </w:r>
      <w:r w:rsidR="007C3EB8" w:rsidRPr="00FA6819">
        <w:rPr>
          <w:rFonts w:cs="Times New Roman"/>
          <w:sz w:val="24"/>
          <w:szCs w:val="24"/>
        </w:rPr>
        <w:t>Approval of</w:t>
      </w:r>
      <w:r w:rsidR="0015351E" w:rsidRPr="00FA6819">
        <w:rPr>
          <w:rFonts w:cs="Times New Roman"/>
          <w:sz w:val="24"/>
          <w:szCs w:val="24"/>
        </w:rPr>
        <w:t xml:space="preserve"> minutes from </w:t>
      </w:r>
      <w:r w:rsidR="00B42128" w:rsidRPr="00FA6819">
        <w:rPr>
          <w:rFonts w:cs="Times New Roman"/>
          <w:sz w:val="24"/>
          <w:szCs w:val="24"/>
        </w:rPr>
        <w:t>the November 20</w:t>
      </w:r>
      <w:r w:rsidR="00E8190F" w:rsidRPr="00FA6819">
        <w:rPr>
          <w:rFonts w:cs="Times New Roman"/>
          <w:sz w:val="24"/>
          <w:szCs w:val="24"/>
        </w:rPr>
        <w:t>, 2019</w:t>
      </w:r>
      <w:r w:rsidR="0015351E" w:rsidRPr="00FA6819">
        <w:rPr>
          <w:rFonts w:cs="Times New Roman"/>
          <w:sz w:val="24"/>
          <w:szCs w:val="24"/>
        </w:rPr>
        <w:t xml:space="preserve"> meeting.</w:t>
      </w:r>
    </w:p>
    <w:p w14:paraId="1ECAE8E3" w14:textId="304A57A4" w:rsidR="006C73B4" w:rsidRPr="00FA6819" w:rsidRDefault="00FA6819" w:rsidP="00FA6819">
      <w:pPr>
        <w:pStyle w:val="ListParagraph"/>
        <w:numPr>
          <w:ilvl w:val="0"/>
          <w:numId w:val="1"/>
        </w:numPr>
        <w:spacing w:after="0" w:line="360" w:lineRule="auto"/>
        <w:ind w:left="360"/>
        <w:jc w:val="both"/>
        <w:rPr>
          <w:rFonts w:cs="Times New Roman"/>
          <w:sz w:val="24"/>
          <w:szCs w:val="24"/>
        </w:rPr>
      </w:pPr>
      <w:r>
        <w:rPr>
          <w:rFonts w:cs="Times New Roman"/>
          <w:b/>
          <w:bCs/>
          <w:sz w:val="24"/>
          <w:szCs w:val="24"/>
        </w:rPr>
        <w:t xml:space="preserve">Discussion and </w:t>
      </w:r>
      <w:r w:rsidR="000C08E1" w:rsidRPr="00FA6819">
        <w:rPr>
          <w:rFonts w:cs="Times New Roman"/>
          <w:b/>
          <w:bCs/>
          <w:sz w:val="24"/>
          <w:szCs w:val="24"/>
        </w:rPr>
        <w:t xml:space="preserve">Action Item: </w:t>
      </w:r>
      <w:r w:rsidR="00116E5A" w:rsidRPr="00FA6819">
        <w:rPr>
          <w:rFonts w:cs="Times New Roman"/>
          <w:sz w:val="24"/>
          <w:szCs w:val="24"/>
        </w:rPr>
        <w:t xml:space="preserve">Election of Officers for FY20-21. </w:t>
      </w:r>
    </w:p>
    <w:p w14:paraId="7EBD3DFA" w14:textId="41FA2786" w:rsidR="00E0126B" w:rsidRPr="00FA6819" w:rsidRDefault="00FA6819" w:rsidP="00FA6819">
      <w:pPr>
        <w:pStyle w:val="ListParagraph"/>
        <w:numPr>
          <w:ilvl w:val="0"/>
          <w:numId w:val="1"/>
        </w:numPr>
        <w:spacing w:after="0" w:line="360" w:lineRule="auto"/>
        <w:ind w:left="360"/>
        <w:jc w:val="both"/>
        <w:rPr>
          <w:rFonts w:cs="Times New Roman"/>
          <w:sz w:val="24"/>
          <w:szCs w:val="24"/>
        </w:rPr>
      </w:pPr>
      <w:r>
        <w:rPr>
          <w:rFonts w:cs="Times New Roman"/>
          <w:b/>
          <w:sz w:val="24"/>
          <w:szCs w:val="24"/>
        </w:rPr>
        <w:t xml:space="preserve">Discussion and </w:t>
      </w:r>
      <w:r w:rsidR="006C73B4" w:rsidRPr="00FA6819">
        <w:rPr>
          <w:rFonts w:cs="Times New Roman"/>
          <w:b/>
          <w:sz w:val="24"/>
          <w:szCs w:val="24"/>
        </w:rPr>
        <w:t>Action Item:</w:t>
      </w:r>
      <w:r w:rsidR="006C73B4" w:rsidRPr="00FA6819">
        <w:rPr>
          <w:rFonts w:cs="Times New Roman"/>
          <w:sz w:val="24"/>
          <w:szCs w:val="24"/>
        </w:rPr>
        <w:t xml:space="preserve"> Review and possible revision of Bylaws</w:t>
      </w:r>
      <w:r>
        <w:rPr>
          <w:rFonts w:cs="Times New Roman"/>
          <w:sz w:val="24"/>
          <w:szCs w:val="24"/>
        </w:rPr>
        <w:t xml:space="preserve"> regarding:</w:t>
      </w:r>
    </w:p>
    <w:p w14:paraId="1BF85B80" w14:textId="12ED30FA" w:rsidR="00E0126B" w:rsidRPr="00FA6819" w:rsidRDefault="00E0126B" w:rsidP="00FA6819">
      <w:pPr>
        <w:pStyle w:val="ListParagraph"/>
        <w:numPr>
          <w:ilvl w:val="0"/>
          <w:numId w:val="5"/>
        </w:numPr>
        <w:spacing w:after="0" w:line="360" w:lineRule="auto"/>
        <w:ind w:left="720"/>
        <w:jc w:val="both"/>
        <w:rPr>
          <w:rFonts w:cs="Times New Roman"/>
          <w:sz w:val="24"/>
          <w:szCs w:val="24"/>
        </w:rPr>
      </w:pPr>
      <w:r w:rsidRPr="00FA6819">
        <w:rPr>
          <w:rFonts w:cs="Times New Roman"/>
          <w:sz w:val="24"/>
          <w:szCs w:val="24"/>
        </w:rPr>
        <w:t>Officer term limits</w:t>
      </w:r>
      <w:r w:rsidR="00FA6819">
        <w:rPr>
          <w:rFonts w:cs="Times New Roman"/>
          <w:sz w:val="24"/>
          <w:szCs w:val="24"/>
        </w:rPr>
        <w:t>, and</w:t>
      </w:r>
    </w:p>
    <w:p w14:paraId="7AD8BAB4" w14:textId="39CD4989" w:rsidR="00125554" w:rsidRPr="00FA6819" w:rsidRDefault="00E0126B" w:rsidP="00FA6819">
      <w:pPr>
        <w:pStyle w:val="ListParagraph"/>
        <w:numPr>
          <w:ilvl w:val="0"/>
          <w:numId w:val="5"/>
        </w:numPr>
        <w:spacing w:after="0" w:line="360" w:lineRule="auto"/>
        <w:ind w:left="720"/>
        <w:jc w:val="both"/>
        <w:rPr>
          <w:rFonts w:cs="Times New Roman"/>
          <w:sz w:val="24"/>
          <w:szCs w:val="24"/>
        </w:rPr>
      </w:pPr>
      <w:r w:rsidRPr="00FA6819">
        <w:rPr>
          <w:rFonts w:cs="Times New Roman"/>
          <w:sz w:val="24"/>
          <w:szCs w:val="24"/>
        </w:rPr>
        <w:t>Quorum requirement</w:t>
      </w:r>
      <w:r w:rsidR="00FA6819">
        <w:rPr>
          <w:rFonts w:cs="Times New Roman"/>
          <w:sz w:val="24"/>
          <w:szCs w:val="24"/>
        </w:rPr>
        <w:t>.</w:t>
      </w:r>
    </w:p>
    <w:p w14:paraId="647059F0" w14:textId="2367FF23" w:rsidR="00CA3F35" w:rsidRPr="00FA6819" w:rsidRDefault="00125554" w:rsidP="00FA6819">
      <w:pPr>
        <w:pStyle w:val="ListParagraph"/>
        <w:numPr>
          <w:ilvl w:val="0"/>
          <w:numId w:val="1"/>
        </w:numPr>
        <w:spacing w:after="0" w:line="360" w:lineRule="auto"/>
        <w:ind w:left="360"/>
        <w:jc w:val="both"/>
        <w:rPr>
          <w:rFonts w:cs="Times New Roman"/>
          <w:sz w:val="24"/>
          <w:szCs w:val="24"/>
        </w:rPr>
      </w:pPr>
      <w:r w:rsidRPr="00FA6819">
        <w:rPr>
          <w:rFonts w:cs="Times New Roman"/>
          <w:b/>
          <w:bCs/>
          <w:sz w:val="24"/>
          <w:szCs w:val="24"/>
        </w:rPr>
        <w:t xml:space="preserve">Discussion Item: </w:t>
      </w:r>
      <w:r w:rsidR="007662E3" w:rsidRPr="00FA6819">
        <w:rPr>
          <w:rFonts w:cs="Times New Roman"/>
          <w:sz w:val="24"/>
          <w:szCs w:val="24"/>
        </w:rPr>
        <w:t>Texas Transportation Institute</w:t>
      </w:r>
      <w:r w:rsidR="009844EE" w:rsidRPr="00FA6819">
        <w:rPr>
          <w:rFonts w:cs="Times New Roman"/>
          <w:sz w:val="24"/>
          <w:szCs w:val="24"/>
        </w:rPr>
        <w:t xml:space="preserve"> Review of Statewide Perspectives from the 2017-2021 Regionally Coordinated Transportation Plans. </w:t>
      </w:r>
    </w:p>
    <w:p w14:paraId="0129D8CE" w14:textId="6438603C" w:rsidR="00940421" w:rsidRPr="00FA6819" w:rsidRDefault="00CA3F35" w:rsidP="00FA6819">
      <w:pPr>
        <w:pStyle w:val="ListParagraph"/>
        <w:numPr>
          <w:ilvl w:val="0"/>
          <w:numId w:val="1"/>
        </w:numPr>
        <w:spacing w:after="0" w:line="360" w:lineRule="auto"/>
        <w:ind w:left="360"/>
        <w:jc w:val="both"/>
        <w:rPr>
          <w:rFonts w:cs="Times New Roman"/>
          <w:sz w:val="24"/>
          <w:szCs w:val="24"/>
        </w:rPr>
      </w:pPr>
      <w:bookmarkStart w:id="1" w:name="_Hlk23147346"/>
      <w:r w:rsidRPr="00FA6819">
        <w:rPr>
          <w:rFonts w:cs="Times New Roman"/>
          <w:b/>
          <w:bCs/>
          <w:sz w:val="24"/>
          <w:szCs w:val="24"/>
        </w:rPr>
        <w:t xml:space="preserve">Discussion Item: </w:t>
      </w:r>
      <w:bookmarkEnd w:id="1"/>
      <w:r w:rsidR="00FA6819" w:rsidRPr="00FA6819">
        <w:rPr>
          <w:rFonts w:cs="Times New Roman"/>
          <w:sz w:val="24"/>
          <w:szCs w:val="24"/>
        </w:rPr>
        <w:t xml:space="preserve">Summary of </w:t>
      </w:r>
      <w:r w:rsidRPr="00FA6819">
        <w:rPr>
          <w:sz w:val="24"/>
          <w:szCs w:val="24"/>
        </w:rPr>
        <w:t>TxDOT’s Public Transportation Division (PTN) Director’s report to the Public Transportation</w:t>
      </w:r>
      <w:r w:rsidR="00940421" w:rsidRPr="00FA6819">
        <w:rPr>
          <w:sz w:val="24"/>
          <w:szCs w:val="24"/>
        </w:rPr>
        <w:t xml:space="preserve"> </w:t>
      </w:r>
      <w:r w:rsidRPr="00FA6819">
        <w:rPr>
          <w:sz w:val="24"/>
          <w:szCs w:val="24"/>
        </w:rPr>
        <w:t>Advisory Committee regarding public transportation matters.</w:t>
      </w:r>
    </w:p>
    <w:p w14:paraId="73B629AD" w14:textId="04E9D6FF" w:rsidR="00CA3F35" w:rsidRPr="00FA6819" w:rsidRDefault="00940421" w:rsidP="00FA6819">
      <w:pPr>
        <w:pStyle w:val="ListParagraph"/>
        <w:numPr>
          <w:ilvl w:val="0"/>
          <w:numId w:val="1"/>
        </w:numPr>
        <w:spacing w:after="0" w:line="360" w:lineRule="auto"/>
        <w:ind w:left="360"/>
        <w:jc w:val="both"/>
        <w:rPr>
          <w:rFonts w:cs="Times New Roman"/>
          <w:sz w:val="24"/>
          <w:szCs w:val="24"/>
        </w:rPr>
      </w:pPr>
      <w:r w:rsidRPr="00FA6819">
        <w:rPr>
          <w:rFonts w:cs="Times New Roman"/>
          <w:b/>
          <w:bCs/>
          <w:sz w:val="24"/>
          <w:szCs w:val="24"/>
        </w:rPr>
        <w:t xml:space="preserve">Discussion Item: </w:t>
      </w:r>
      <w:r w:rsidRPr="00FA6819">
        <w:rPr>
          <w:rFonts w:cs="Times New Roman"/>
          <w:sz w:val="24"/>
          <w:szCs w:val="24"/>
        </w:rPr>
        <w:t xml:space="preserve">Update on </w:t>
      </w:r>
      <w:r w:rsidR="007306C7" w:rsidRPr="00FA6819">
        <w:rPr>
          <w:rFonts w:cs="Times New Roman"/>
          <w:sz w:val="24"/>
          <w:szCs w:val="24"/>
        </w:rPr>
        <w:t>2020 Census Impacts on Transportation Funding</w:t>
      </w:r>
      <w:r w:rsidRPr="00FA6819">
        <w:rPr>
          <w:rFonts w:cs="Times New Roman"/>
          <w:sz w:val="24"/>
          <w:szCs w:val="24"/>
        </w:rPr>
        <w:t xml:space="preserve">. </w:t>
      </w:r>
    </w:p>
    <w:p w14:paraId="707F73E3" w14:textId="00FD7CE6" w:rsidR="00E31D87" w:rsidRPr="00FA6819" w:rsidRDefault="00CA3F35" w:rsidP="00FA6819">
      <w:pPr>
        <w:pStyle w:val="ListParagraph"/>
        <w:numPr>
          <w:ilvl w:val="0"/>
          <w:numId w:val="1"/>
        </w:numPr>
        <w:spacing w:after="0" w:line="360" w:lineRule="auto"/>
        <w:ind w:left="360"/>
        <w:jc w:val="both"/>
        <w:rPr>
          <w:rFonts w:cs="Times New Roman"/>
          <w:sz w:val="24"/>
          <w:szCs w:val="24"/>
        </w:rPr>
      </w:pPr>
      <w:r w:rsidRPr="00FA6819">
        <w:rPr>
          <w:rFonts w:cs="Times New Roman"/>
          <w:b/>
          <w:bCs/>
          <w:sz w:val="24"/>
          <w:szCs w:val="24"/>
        </w:rPr>
        <w:t xml:space="preserve">Discussion Item: </w:t>
      </w:r>
      <w:r w:rsidR="00E0126B" w:rsidRPr="00FA6819">
        <w:rPr>
          <w:rFonts w:cs="Times New Roman"/>
          <w:sz w:val="24"/>
          <w:szCs w:val="24"/>
        </w:rPr>
        <w:t>Update from United Way</w:t>
      </w:r>
      <w:r w:rsidR="00FA6819" w:rsidRPr="00FA6819">
        <w:rPr>
          <w:rFonts w:cs="Times New Roman"/>
          <w:sz w:val="24"/>
          <w:szCs w:val="24"/>
        </w:rPr>
        <w:t xml:space="preserve"> </w:t>
      </w:r>
      <w:r w:rsidR="00E0126B" w:rsidRPr="00FA6819">
        <w:rPr>
          <w:rFonts w:cs="Times New Roman"/>
          <w:sz w:val="24"/>
          <w:szCs w:val="24"/>
        </w:rPr>
        <w:t xml:space="preserve">regarding next steps </w:t>
      </w:r>
      <w:r w:rsidR="00FA6819" w:rsidRPr="00FA6819">
        <w:rPr>
          <w:rFonts w:cs="Times New Roman"/>
          <w:sz w:val="24"/>
          <w:szCs w:val="24"/>
        </w:rPr>
        <w:t>for 2-1-1 transit resources.</w:t>
      </w:r>
    </w:p>
    <w:p w14:paraId="62337744" w14:textId="27FF7390" w:rsidR="00E0126B" w:rsidRPr="00FA6819" w:rsidRDefault="00E31D87" w:rsidP="00FA6819">
      <w:pPr>
        <w:pStyle w:val="ListParagraph"/>
        <w:numPr>
          <w:ilvl w:val="0"/>
          <w:numId w:val="1"/>
        </w:numPr>
        <w:spacing w:after="0" w:line="360" w:lineRule="auto"/>
        <w:ind w:left="360"/>
        <w:jc w:val="both"/>
        <w:rPr>
          <w:rFonts w:cs="Times New Roman"/>
          <w:sz w:val="24"/>
          <w:szCs w:val="24"/>
        </w:rPr>
      </w:pPr>
      <w:r w:rsidRPr="00FA6819">
        <w:rPr>
          <w:rFonts w:cs="Times New Roman"/>
          <w:b/>
          <w:sz w:val="24"/>
          <w:szCs w:val="24"/>
        </w:rPr>
        <w:t xml:space="preserve">Discussion Item: </w:t>
      </w:r>
      <w:r w:rsidRPr="00FA6819">
        <w:rPr>
          <w:rFonts w:cs="Times New Roman"/>
          <w:sz w:val="24"/>
          <w:szCs w:val="24"/>
        </w:rPr>
        <w:t>Update from the Hill Country Transit District</w:t>
      </w:r>
      <w:r w:rsidR="00FA6819" w:rsidRPr="00FA6819">
        <w:rPr>
          <w:rFonts w:cs="Times New Roman"/>
          <w:sz w:val="24"/>
          <w:szCs w:val="24"/>
        </w:rPr>
        <w:t xml:space="preserve"> </w:t>
      </w:r>
      <w:r w:rsidR="007306C7" w:rsidRPr="00FA6819">
        <w:rPr>
          <w:rFonts w:cs="Times New Roman"/>
          <w:sz w:val="24"/>
          <w:szCs w:val="24"/>
        </w:rPr>
        <w:t>regarding quarterly reports.</w:t>
      </w:r>
      <w:r w:rsidR="00B42128" w:rsidRPr="00FA6819">
        <w:rPr>
          <w:rFonts w:cs="Times New Roman"/>
          <w:sz w:val="24"/>
          <w:szCs w:val="24"/>
        </w:rPr>
        <w:t xml:space="preserve"> </w:t>
      </w:r>
    </w:p>
    <w:p w14:paraId="0B8DEA50" w14:textId="4DB5373F" w:rsidR="00E0126B" w:rsidRPr="00FA6819" w:rsidRDefault="00E0126B" w:rsidP="00FA6819">
      <w:pPr>
        <w:pStyle w:val="ListParagraph"/>
        <w:numPr>
          <w:ilvl w:val="0"/>
          <w:numId w:val="1"/>
        </w:numPr>
        <w:spacing w:after="0" w:line="360" w:lineRule="auto"/>
        <w:ind w:left="360"/>
        <w:jc w:val="both"/>
        <w:rPr>
          <w:rFonts w:cs="Times New Roman"/>
          <w:sz w:val="24"/>
          <w:szCs w:val="24"/>
        </w:rPr>
      </w:pPr>
      <w:r w:rsidRPr="00FA6819">
        <w:rPr>
          <w:rFonts w:cs="Times New Roman"/>
          <w:b/>
          <w:bCs/>
          <w:sz w:val="24"/>
          <w:szCs w:val="24"/>
        </w:rPr>
        <w:t>Discussion Item:</w:t>
      </w:r>
      <w:r w:rsidRPr="00FA6819">
        <w:rPr>
          <w:rFonts w:cs="Times New Roman"/>
          <w:sz w:val="24"/>
          <w:szCs w:val="24"/>
        </w:rPr>
        <w:t xml:space="preserve"> Update from </w:t>
      </w:r>
      <w:r w:rsidR="006C73B4" w:rsidRPr="00FA6819">
        <w:rPr>
          <w:rFonts w:cs="Times New Roman"/>
          <w:sz w:val="24"/>
          <w:szCs w:val="24"/>
        </w:rPr>
        <w:t>CTCOG Area Agency on Aging</w:t>
      </w:r>
      <w:r w:rsidRPr="00FA6819">
        <w:rPr>
          <w:rFonts w:cs="Times New Roman"/>
          <w:sz w:val="24"/>
          <w:szCs w:val="24"/>
        </w:rPr>
        <w:t xml:space="preserve"> and Cedar Crest Hospital</w:t>
      </w:r>
      <w:r w:rsidR="00FA6819" w:rsidRPr="00FA6819">
        <w:rPr>
          <w:rFonts w:cs="Times New Roman"/>
          <w:sz w:val="24"/>
          <w:szCs w:val="24"/>
        </w:rPr>
        <w:t>.</w:t>
      </w:r>
    </w:p>
    <w:p w14:paraId="075DE4F7" w14:textId="088B69B0" w:rsidR="00875748" w:rsidRPr="00FA6819" w:rsidRDefault="00E0126B" w:rsidP="00FA6819">
      <w:pPr>
        <w:pStyle w:val="ListParagraph"/>
        <w:numPr>
          <w:ilvl w:val="0"/>
          <w:numId w:val="1"/>
        </w:numPr>
        <w:spacing w:after="0" w:line="360" w:lineRule="auto"/>
        <w:ind w:left="360"/>
        <w:jc w:val="both"/>
        <w:rPr>
          <w:rFonts w:cs="Times New Roman"/>
          <w:sz w:val="24"/>
          <w:szCs w:val="24"/>
        </w:rPr>
      </w:pPr>
      <w:r w:rsidRPr="00FA6819">
        <w:rPr>
          <w:rFonts w:cs="Times New Roman"/>
          <w:b/>
          <w:bCs/>
          <w:sz w:val="24"/>
          <w:szCs w:val="24"/>
        </w:rPr>
        <w:t>Discussion Item:</w:t>
      </w:r>
      <w:r w:rsidRPr="00FA6819">
        <w:rPr>
          <w:b/>
          <w:bCs/>
          <w:sz w:val="24"/>
          <w:szCs w:val="24"/>
        </w:rPr>
        <w:t xml:space="preserve"> </w:t>
      </w:r>
      <w:r w:rsidRPr="00FA6819">
        <w:rPr>
          <w:sz w:val="24"/>
          <w:szCs w:val="24"/>
        </w:rPr>
        <w:t>Update from Baylor Scott &amp; White regarding pilot program</w:t>
      </w:r>
      <w:r w:rsidR="00FA6819" w:rsidRPr="00FA6819">
        <w:rPr>
          <w:sz w:val="24"/>
          <w:szCs w:val="24"/>
        </w:rPr>
        <w:t>.</w:t>
      </w:r>
      <w:r w:rsidRPr="00FA6819">
        <w:rPr>
          <w:sz w:val="24"/>
          <w:szCs w:val="24"/>
        </w:rPr>
        <w:t xml:space="preserve"> </w:t>
      </w:r>
    </w:p>
    <w:p w14:paraId="39C2DFAC" w14:textId="29805AE6" w:rsidR="00D62C60" w:rsidRPr="00FA6819" w:rsidRDefault="00875748" w:rsidP="00FA6819">
      <w:pPr>
        <w:pStyle w:val="ListParagraph"/>
        <w:numPr>
          <w:ilvl w:val="0"/>
          <w:numId w:val="1"/>
        </w:numPr>
        <w:spacing w:after="0" w:line="360" w:lineRule="auto"/>
        <w:ind w:left="360"/>
        <w:jc w:val="both"/>
        <w:rPr>
          <w:rFonts w:cs="Times New Roman"/>
          <w:sz w:val="24"/>
          <w:szCs w:val="24"/>
        </w:rPr>
      </w:pPr>
      <w:r w:rsidRPr="00FA6819">
        <w:rPr>
          <w:rFonts w:cs="Times New Roman"/>
          <w:b/>
          <w:sz w:val="24"/>
          <w:szCs w:val="24"/>
        </w:rPr>
        <w:t>Discussion Item:</w:t>
      </w:r>
      <w:r w:rsidR="001D68F2" w:rsidRPr="00FA6819">
        <w:rPr>
          <w:rFonts w:cs="Times New Roman"/>
          <w:b/>
          <w:sz w:val="24"/>
          <w:szCs w:val="24"/>
        </w:rPr>
        <w:t xml:space="preserve"> </w:t>
      </w:r>
      <w:r w:rsidR="00FA6819">
        <w:rPr>
          <w:rFonts w:cs="Times New Roman"/>
          <w:bCs/>
          <w:sz w:val="24"/>
          <w:szCs w:val="24"/>
        </w:rPr>
        <w:t>Request for e</w:t>
      </w:r>
      <w:r w:rsidR="009844EE" w:rsidRPr="00FA6819">
        <w:rPr>
          <w:rFonts w:cs="Times New Roman"/>
          <w:sz w:val="24"/>
          <w:szCs w:val="24"/>
        </w:rPr>
        <w:t>mail submission</w:t>
      </w:r>
      <w:r w:rsidR="00FA6819">
        <w:rPr>
          <w:rFonts w:cs="Times New Roman"/>
          <w:sz w:val="24"/>
          <w:szCs w:val="24"/>
        </w:rPr>
        <w:t>s</w:t>
      </w:r>
      <w:r w:rsidR="009844EE" w:rsidRPr="00FA6819">
        <w:rPr>
          <w:rFonts w:cs="Times New Roman"/>
          <w:sz w:val="24"/>
          <w:szCs w:val="24"/>
        </w:rPr>
        <w:t xml:space="preserve"> </w:t>
      </w:r>
      <w:r w:rsidR="003C5C3F" w:rsidRPr="00FA6819">
        <w:rPr>
          <w:rFonts w:cs="Times New Roman"/>
          <w:sz w:val="24"/>
          <w:szCs w:val="24"/>
        </w:rPr>
        <w:t xml:space="preserve">of any new unmet transportation needs, gaps and inefficiencies for special populations </w:t>
      </w:r>
      <w:r w:rsidR="009844EE" w:rsidRPr="00FA6819">
        <w:rPr>
          <w:rFonts w:cs="Times New Roman"/>
          <w:sz w:val="24"/>
          <w:szCs w:val="24"/>
        </w:rPr>
        <w:t xml:space="preserve">and </w:t>
      </w:r>
      <w:r w:rsidR="0075005B" w:rsidRPr="00FA6819">
        <w:rPr>
          <w:rFonts w:cs="Times New Roman"/>
          <w:sz w:val="24"/>
          <w:szCs w:val="24"/>
        </w:rPr>
        <w:t xml:space="preserve">strategies for implementing the 2017 Regionally Coordinated Transportation Plan. </w:t>
      </w:r>
    </w:p>
    <w:p w14:paraId="4DCD5597" w14:textId="41ABE51B" w:rsidR="00C55085" w:rsidRPr="00FA6819" w:rsidRDefault="00967341" w:rsidP="00FA6819">
      <w:pPr>
        <w:pStyle w:val="ListParagraph"/>
        <w:numPr>
          <w:ilvl w:val="0"/>
          <w:numId w:val="1"/>
        </w:numPr>
        <w:spacing w:after="0" w:line="360" w:lineRule="auto"/>
        <w:ind w:left="360"/>
        <w:jc w:val="both"/>
        <w:rPr>
          <w:rFonts w:cs="Times New Roman"/>
          <w:sz w:val="24"/>
          <w:szCs w:val="24"/>
        </w:rPr>
      </w:pPr>
      <w:r w:rsidRPr="00FA6819">
        <w:rPr>
          <w:rFonts w:cs="Times New Roman"/>
          <w:sz w:val="24"/>
          <w:szCs w:val="24"/>
        </w:rPr>
        <w:t>Other Business</w:t>
      </w:r>
      <w:r w:rsidR="003C5C3F" w:rsidRPr="00FA6819">
        <w:rPr>
          <w:rFonts w:cs="Times New Roman"/>
          <w:sz w:val="24"/>
          <w:szCs w:val="24"/>
        </w:rPr>
        <w:t xml:space="preserve">; Next </w:t>
      </w:r>
      <w:r w:rsidR="009F354B" w:rsidRPr="00FA6819">
        <w:rPr>
          <w:rFonts w:cs="Times New Roman"/>
          <w:sz w:val="24"/>
          <w:szCs w:val="24"/>
        </w:rPr>
        <w:t>m</w:t>
      </w:r>
      <w:r w:rsidR="003C5C3F" w:rsidRPr="00FA6819">
        <w:rPr>
          <w:rFonts w:cs="Times New Roman"/>
          <w:sz w:val="24"/>
          <w:szCs w:val="24"/>
        </w:rPr>
        <w:t xml:space="preserve">eeting </w:t>
      </w:r>
      <w:r w:rsidR="009F354B" w:rsidRPr="00FA6819">
        <w:rPr>
          <w:rFonts w:cs="Times New Roman"/>
          <w:sz w:val="24"/>
          <w:szCs w:val="24"/>
        </w:rPr>
        <w:t>d</w:t>
      </w:r>
      <w:r w:rsidR="003C5C3F" w:rsidRPr="00FA6819">
        <w:rPr>
          <w:rFonts w:cs="Times New Roman"/>
          <w:sz w:val="24"/>
          <w:szCs w:val="24"/>
        </w:rPr>
        <w:t>ate</w:t>
      </w:r>
      <w:r w:rsidR="009F354B" w:rsidRPr="00FA6819">
        <w:rPr>
          <w:rFonts w:cs="Times New Roman"/>
          <w:sz w:val="24"/>
          <w:szCs w:val="24"/>
        </w:rPr>
        <w:t xml:space="preserve"> </w:t>
      </w:r>
      <w:r w:rsidR="00EB55C7" w:rsidRPr="00FA6819">
        <w:rPr>
          <w:rFonts w:cs="Times New Roman"/>
          <w:sz w:val="24"/>
          <w:szCs w:val="24"/>
        </w:rPr>
        <w:t>May 20</w:t>
      </w:r>
      <w:r w:rsidR="00EB55C7" w:rsidRPr="00FA6819">
        <w:rPr>
          <w:rFonts w:cs="Times New Roman"/>
          <w:sz w:val="24"/>
          <w:szCs w:val="24"/>
          <w:vertAlign w:val="superscript"/>
        </w:rPr>
        <w:t>th</w:t>
      </w:r>
      <w:r w:rsidR="00EB55C7" w:rsidRPr="00FA6819">
        <w:rPr>
          <w:rFonts w:cs="Times New Roman"/>
          <w:sz w:val="24"/>
          <w:szCs w:val="24"/>
        </w:rPr>
        <w:t xml:space="preserve"> </w:t>
      </w:r>
      <w:r w:rsidR="00125554" w:rsidRPr="00FA6819">
        <w:rPr>
          <w:rFonts w:cs="Times New Roman"/>
          <w:sz w:val="24"/>
          <w:szCs w:val="24"/>
        </w:rPr>
        <w:t>at</w:t>
      </w:r>
      <w:r w:rsidR="009F354B" w:rsidRPr="00FA6819">
        <w:rPr>
          <w:rFonts w:cs="Times New Roman"/>
          <w:sz w:val="24"/>
          <w:szCs w:val="24"/>
        </w:rPr>
        <w:t xml:space="preserve"> 1:00pm</w:t>
      </w:r>
      <w:r w:rsidR="003C5C3F" w:rsidRPr="00FA6819">
        <w:rPr>
          <w:rFonts w:cs="Times New Roman"/>
          <w:sz w:val="24"/>
          <w:szCs w:val="24"/>
        </w:rPr>
        <w:t xml:space="preserve">. </w:t>
      </w:r>
    </w:p>
    <w:p w14:paraId="17C32BD5" w14:textId="77777777" w:rsidR="00CA3F35" w:rsidRPr="00FA6819" w:rsidRDefault="00BB4D37" w:rsidP="00FA6819">
      <w:pPr>
        <w:pStyle w:val="ListParagraph"/>
        <w:numPr>
          <w:ilvl w:val="0"/>
          <w:numId w:val="1"/>
        </w:numPr>
        <w:tabs>
          <w:tab w:val="left" w:pos="720"/>
          <w:tab w:val="num" w:pos="1440"/>
          <w:tab w:val="left" w:pos="2160"/>
          <w:tab w:val="left" w:pos="8221"/>
        </w:tabs>
        <w:spacing w:after="0" w:line="360" w:lineRule="auto"/>
        <w:ind w:left="360"/>
        <w:jc w:val="both"/>
        <w:rPr>
          <w:sz w:val="24"/>
          <w:szCs w:val="24"/>
        </w:rPr>
      </w:pPr>
      <w:r w:rsidRPr="00FA6819">
        <w:rPr>
          <w:rFonts w:cs="Times New Roman"/>
          <w:sz w:val="24"/>
          <w:szCs w:val="24"/>
        </w:rPr>
        <w:t>Adjourn.</w:t>
      </w:r>
      <w:r w:rsidRPr="00FA6819">
        <w:rPr>
          <w:sz w:val="24"/>
          <w:szCs w:val="24"/>
        </w:rPr>
        <w:tab/>
      </w:r>
      <w:r w:rsidR="009E1C5C" w:rsidRPr="00FA6819">
        <w:rPr>
          <w:rFonts w:cs="Times New Roman"/>
          <w:sz w:val="24"/>
          <w:szCs w:val="24"/>
        </w:rPr>
        <w:t xml:space="preserve">    </w:t>
      </w:r>
    </w:p>
    <w:p w14:paraId="02D83FB6" w14:textId="77777777" w:rsidR="00CA3F35" w:rsidRPr="00FA6819" w:rsidRDefault="00CA3F35" w:rsidP="00FA6819">
      <w:pPr>
        <w:pStyle w:val="ListParagraph"/>
        <w:tabs>
          <w:tab w:val="left" w:pos="720"/>
          <w:tab w:val="left" w:pos="2160"/>
          <w:tab w:val="left" w:pos="8221"/>
        </w:tabs>
        <w:spacing w:after="0" w:line="240" w:lineRule="auto"/>
        <w:jc w:val="both"/>
        <w:rPr>
          <w:sz w:val="24"/>
          <w:szCs w:val="24"/>
        </w:rPr>
      </w:pPr>
    </w:p>
    <w:p w14:paraId="4F79A581" w14:textId="43F30530" w:rsidR="00BB4D37" w:rsidRPr="00FA6819" w:rsidRDefault="00BB4D37" w:rsidP="00FA6819">
      <w:pPr>
        <w:pStyle w:val="FootnoteText"/>
        <w:ind w:left="432" w:right="432"/>
        <w:jc w:val="both"/>
        <w:rPr>
          <w:rFonts w:asciiTheme="minorHAnsi" w:hAnsiTheme="minorHAnsi" w:cs="Arial"/>
          <w:i/>
          <w:sz w:val="18"/>
          <w:szCs w:val="18"/>
        </w:rPr>
      </w:pPr>
      <w:r w:rsidRPr="00FA6819">
        <w:rPr>
          <w:rFonts w:asciiTheme="minorHAnsi" w:hAnsiTheme="minorHAnsi" w:cs="Arial"/>
          <w:i/>
          <w:color w:val="000000"/>
          <w:sz w:val="18"/>
          <w:szCs w:val="18"/>
        </w:rPr>
        <w:t>The Central Texas Council of Governments is committed to compliance with the Americans with Disabilities Act (ADA).  Reasonable accommodations and equal opportunity for effective communications will be provided upon request.  Please contact the CTCOG office at 254-770-2200 at least 24 hours in advance if accommodation is needed.</w:t>
      </w:r>
      <w:r w:rsidR="00CA3F35" w:rsidRPr="00FA6819">
        <w:rPr>
          <w:rFonts w:asciiTheme="minorHAnsi" w:hAnsiTheme="minorHAnsi" w:cs="Arial"/>
          <w:i/>
          <w:color w:val="000000"/>
          <w:sz w:val="18"/>
          <w:szCs w:val="18"/>
        </w:rPr>
        <w:t xml:space="preserve"> </w:t>
      </w:r>
      <w:r w:rsidRPr="00FA6819">
        <w:rPr>
          <w:rFonts w:asciiTheme="minorHAnsi" w:hAnsiTheme="minorHAnsi" w:cs="Arial"/>
          <w:i/>
          <w:sz w:val="18"/>
          <w:szCs w:val="18"/>
        </w:rPr>
        <w:t>Comments from the public will be received during the “Public Comments” portion of the meeting.</w:t>
      </w:r>
      <w:r w:rsidR="00CA3F35" w:rsidRPr="00FA6819">
        <w:rPr>
          <w:rFonts w:asciiTheme="minorHAnsi" w:hAnsiTheme="minorHAnsi" w:cs="Arial"/>
          <w:i/>
          <w:sz w:val="18"/>
          <w:szCs w:val="18"/>
        </w:rPr>
        <w:t xml:space="preserve"> </w:t>
      </w:r>
      <w:r w:rsidRPr="00FA6819">
        <w:rPr>
          <w:rFonts w:asciiTheme="minorHAnsi" w:hAnsiTheme="minorHAnsi" w:cs="Arial"/>
          <w:i/>
          <w:sz w:val="18"/>
          <w:szCs w:val="18"/>
        </w:rPr>
        <w:t>Please limit comments to 3 minutes.  No discussion or final action will be taken by the Advisory Group.</w:t>
      </w:r>
    </w:p>
    <w:sectPr w:rsidR="00BB4D37" w:rsidRPr="00FA6819" w:rsidSect="00C27DF9">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1CA"/>
    <w:multiLevelType w:val="multilevel"/>
    <w:tmpl w:val="A1D85684"/>
    <w:lvl w:ilvl="0">
      <w:start w:val="1"/>
      <w:numFmt w:val="lowerLetter"/>
      <w:lvlText w:val="%1.)"/>
      <w:lvlJc w:val="left"/>
      <w:pPr>
        <w:ind w:left="360" w:hanging="360"/>
      </w:pPr>
      <w:rPr>
        <w:rFonts w:asciiTheme="minorHAnsi" w:eastAsiaTheme="minorHAnsi" w:hAnsiTheme="minorHAnsi"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E040C8"/>
    <w:multiLevelType w:val="hybridMultilevel"/>
    <w:tmpl w:val="3942E7C8"/>
    <w:lvl w:ilvl="0" w:tplc="CF00C95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064B4B"/>
    <w:multiLevelType w:val="hybridMultilevel"/>
    <w:tmpl w:val="A0E4FA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981100"/>
    <w:multiLevelType w:val="hybridMultilevel"/>
    <w:tmpl w:val="A9E2D8B6"/>
    <w:lvl w:ilvl="0" w:tplc="CF00C954">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F9524AA"/>
    <w:multiLevelType w:val="hybridMultilevel"/>
    <w:tmpl w:val="2DA0B6D0"/>
    <w:lvl w:ilvl="0" w:tplc="C6BE166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D37"/>
    <w:rsid w:val="0001127A"/>
    <w:rsid w:val="000327B1"/>
    <w:rsid w:val="00083412"/>
    <w:rsid w:val="000C08E1"/>
    <w:rsid w:val="000C675F"/>
    <w:rsid w:val="000E434E"/>
    <w:rsid w:val="000F2CF0"/>
    <w:rsid w:val="00116E5A"/>
    <w:rsid w:val="00125554"/>
    <w:rsid w:val="00152DD7"/>
    <w:rsid w:val="0015351E"/>
    <w:rsid w:val="00180776"/>
    <w:rsid w:val="00181AEA"/>
    <w:rsid w:val="001965F5"/>
    <w:rsid w:val="001A085A"/>
    <w:rsid w:val="001B4871"/>
    <w:rsid w:val="001D0E13"/>
    <w:rsid w:val="001D4423"/>
    <w:rsid w:val="001D68F2"/>
    <w:rsid w:val="0024373F"/>
    <w:rsid w:val="0029355C"/>
    <w:rsid w:val="00293840"/>
    <w:rsid w:val="002D57A6"/>
    <w:rsid w:val="0030256F"/>
    <w:rsid w:val="00312268"/>
    <w:rsid w:val="00312F96"/>
    <w:rsid w:val="00322BB3"/>
    <w:rsid w:val="00350241"/>
    <w:rsid w:val="003B0CAC"/>
    <w:rsid w:val="003B769F"/>
    <w:rsid w:val="003C5C3F"/>
    <w:rsid w:val="003D41F0"/>
    <w:rsid w:val="003D556F"/>
    <w:rsid w:val="003D5E47"/>
    <w:rsid w:val="003E7B66"/>
    <w:rsid w:val="003F1EBD"/>
    <w:rsid w:val="003F62EF"/>
    <w:rsid w:val="003F688E"/>
    <w:rsid w:val="004059E3"/>
    <w:rsid w:val="00406D49"/>
    <w:rsid w:val="00422495"/>
    <w:rsid w:val="00423187"/>
    <w:rsid w:val="004466D7"/>
    <w:rsid w:val="00450863"/>
    <w:rsid w:val="00460F37"/>
    <w:rsid w:val="004752BC"/>
    <w:rsid w:val="004B0BCD"/>
    <w:rsid w:val="004B292C"/>
    <w:rsid w:val="004B71E6"/>
    <w:rsid w:val="004D3AC7"/>
    <w:rsid w:val="004D503B"/>
    <w:rsid w:val="004E613E"/>
    <w:rsid w:val="004F0B07"/>
    <w:rsid w:val="005229AA"/>
    <w:rsid w:val="00525570"/>
    <w:rsid w:val="00564850"/>
    <w:rsid w:val="00576BE1"/>
    <w:rsid w:val="005B3974"/>
    <w:rsid w:val="005C3342"/>
    <w:rsid w:val="005F576F"/>
    <w:rsid w:val="005F6B8E"/>
    <w:rsid w:val="00603959"/>
    <w:rsid w:val="006147FA"/>
    <w:rsid w:val="00621E5A"/>
    <w:rsid w:val="00641924"/>
    <w:rsid w:val="0065067F"/>
    <w:rsid w:val="00684CEE"/>
    <w:rsid w:val="006902F6"/>
    <w:rsid w:val="006C73B4"/>
    <w:rsid w:val="006E303D"/>
    <w:rsid w:val="00717D90"/>
    <w:rsid w:val="007306C7"/>
    <w:rsid w:val="0075005B"/>
    <w:rsid w:val="007662E3"/>
    <w:rsid w:val="0077315A"/>
    <w:rsid w:val="00790FA2"/>
    <w:rsid w:val="007A31D5"/>
    <w:rsid w:val="007C3EB8"/>
    <w:rsid w:val="007C46F8"/>
    <w:rsid w:val="007D61BF"/>
    <w:rsid w:val="007E40A6"/>
    <w:rsid w:val="00815B06"/>
    <w:rsid w:val="00830404"/>
    <w:rsid w:val="00833B5A"/>
    <w:rsid w:val="00857245"/>
    <w:rsid w:val="00875748"/>
    <w:rsid w:val="0088169A"/>
    <w:rsid w:val="00890D76"/>
    <w:rsid w:val="008C3154"/>
    <w:rsid w:val="008D0CB9"/>
    <w:rsid w:val="008D12D2"/>
    <w:rsid w:val="008D4F3C"/>
    <w:rsid w:val="008D6BDE"/>
    <w:rsid w:val="008E2534"/>
    <w:rsid w:val="008E313F"/>
    <w:rsid w:val="009215F9"/>
    <w:rsid w:val="00933335"/>
    <w:rsid w:val="00940421"/>
    <w:rsid w:val="00967341"/>
    <w:rsid w:val="00980DEA"/>
    <w:rsid w:val="009844EE"/>
    <w:rsid w:val="00987760"/>
    <w:rsid w:val="009A1CB5"/>
    <w:rsid w:val="009C5C3E"/>
    <w:rsid w:val="009E1C5C"/>
    <w:rsid w:val="009E4FE0"/>
    <w:rsid w:val="009F354B"/>
    <w:rsid w:val="00A0698B"/>
    <w:rsid w:val="00A124B2"/>
    <w:rsid w:val="00A27F6A"/>
    <w:rsid w:val="00A31E99"/>
    <w:rsid w:val="00A50C0C"/>
    <w:rsid w:val="00A50C91"/>
    <w:rsid w:val="00AD0723"/>
    <w:rsid w:val="00AD1BA1"/>
    <w:rsid w:val="00AD6ACB"/>
    <w:rsid w:val="00AF4A7F"/>
    <w:rsid w:val="00B153DA"/>
    <w:rsid w:val="00B2303E"/>
    <w:rsid w:val="00B34DA3"/>
    <w:rsid w:val="00B40720"/>
    <w:rsid w:val="00B42128"/>
    <w:rsid w:val="00B46502"/>
    <w:rsid w:val="00B50841"/>
    <w:rsid w:val="00B509CD"/>
    <w:rsid w:val="00B70EDE"/>
    <w:rsid w:val="00BA071D"/>
    <w:rsid w:val="00BB4D37"/>
    <w:rsid w:val="00C11572"/>
    <w:rsid w:val="00C11F05"/>
    <w:rsid w:val="00C13E50"/>
    <w:rsid w:val="00C27DF9"/>
    <w:rsid w:val="00C530EE"/>
    <w:rsid w:val="00C55085"/>
    <w:rsid w:val="00C97AAE"/>
    <w:rsid w:val="00CA185E"/>
    <w:rsid w:val="00CA3F35"/>
    <w:rsid w:val="00CC1101"/>
    <w:rsid w:val="00D00274"/>
    <w:rsid w:val="00D35E2D"/>
    <w:rsid w:val="00D62C60"/>
    <w:rsid w:val="00D768FD"/>
    <w:rsid w:val="00D826D9"/>
    <w:rsid w:val="00D9718A"/>
    <w:rsid w:val="00DA5B51"/>
    <w:rsid w:val="00DD5B66"/>
    <w:rsid w:val="00E0126B"/>
    <w:rsid w:val="00E04089"/>
    <w:rsid w:val="00E20169"/>
    <w:rsid w:val="00E31D87"/>
    <w:rsid w:val="00E7191E"/>
    <w:rsid w:val="00E76A79"/>
    <w:rsid w:val="00E8190F"/>
    <w:rsid w:val="00E868E0"/>
    <w:rsid w:val="00E93E0E"/>
    <w:rsid w:val="00EB55C7"/>
    <w:rsid w:val="00ED78C7"/>
    <w:rsid w:val="00EF1456"/>
    <w:rsid w:val="00EF1FF4"/>
    <w:rsid w:val="00F112A5"/>
    <w:rsid w:val="00F32C8B"/>
    <w:rsid w:val="00F57B16"/>
    <w:rsid w:val="00FA37F8"/>
    <w:rsid w:val="00FA6819"/>
    <w:rsid w:val="00FB247D"/>
    <w:rsid w:val="00FD0D11"/>
    <w:rsid w:val="00FD7657"/>
    <w:rsid w:val="00FE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5417"/>
  <w15:docId w15:val="{F046B8E7-1E3D-4534-A319-7D03825A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B4D37"/>
    <w:pPr>
      <w:keepNext/>
      <w:spacing w:after="0" w:line="240" w:lineRule="auto"/>
      <w:jc w:val="center"/>
      <w:outlineLvl w:val="0"/>
    </w:pPr>
    <w:rPr>
      <w:rFonts w:ascii="Times New Roman" w:eastAsia="Times New Roman" w:hAnsi="Times New Roman" w:cs="Times New Roman"/>
      <w:b/>
      <w:sz w:val="32"/>
      <w:szCs w:val="20"/>
    </w:rPr>
  </w:style>
  <w:style w:type="paragraph" w:styleId="Heading2">
    <w:name w:val="heading 2"/>
    <w:basedOn w:val="Normal"/>
    <w:next w:val="Normal"/>
    <w:link w:val="Heading2Char"/>
    <w:qFormat/>
    <w:rsid w:val="00BB4D37"/>
    <w:pPr>
      <w:keepNext/>
      <w:spacing w:after="0" w:line="240" w:lineRule="auto"/>
      <w:jc w:val="center"/>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D37"/>
    <w:rPr>
      <w:rFonts w:ascii="Tahoma" w:hAnsi="Tahoma" w:cs="Tahoma"/>
      <w:sz w:val="16"/>
      <w:szCs w:val="16"/>
    </w:rPr>
  </w:style>
  <w:style w:type="character" w:customStyle="1" w:styleId="Heading1Char">
    <w:name w:val="Heading 1 Char"/>
    <w:basedOn w:val="DefaultParagraphFont"/>
    <w:link w:val="Heading1"/>
    <w:rsid w:val="00BB4D37"/>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BB4D37"/>
    <w:rPr>
      <w:rFonts w:ascii="Times New Roman" w:eastAsia="Times New Roman" w:hAnsi="Times New Roman" w:cs="Times New Roman"/>
      <w:b/>
      <w:sz w:val="28"/>
      <w:szCs w:val="20"/>
    </w:rPr>
  </w:style>
  <w:style w:type="paragraph" w:styleId="ListParagraph">
    <w:name w:val="List Paragraph"/>
    <w:basedOn w:val="Normal"/>
    <w:uiPriority w:val="34"/>
    <w:qFormat/>
    <w:rsid w:val="00BB4D37"/>
    <w:pPr>
      <w:ind w:left="720"/>
      <w:contextualSpacing/>
    </w:pPr>
  </w:style>
  <w:style w:type="paragraph" w:styleId="FootnoteText">
    <w:name w:val="footnote text"/>
    <w:basedOn w:val="Normal"/>
    <w:link w:val="FootnoteTextChar"/>
    <w:semiHidden/>
    <w:rsid w:val="00BB4D3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B4D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305</Words>
  <Characters>1739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Fillip</dc:creator>
  <cp:lastModifiedBy>Kendra Coufal</cp:lastModifiedBy>
  <cp:revision>2</cp:revision>
  <cp:lastPrinted>2020-02-13T22:08:00Z</cp:lastPrinted>
  <dcterms:created xsi:type="dcterms:W3CDTF">2020-02-13T22:57:00Z</dcterms:created>
  <dcterms:modified xsi:type="dcterms:W3CDTF">2020-02-13T22:57:00Z</dcterms:modified>
</cp:coreProperties>
</file>